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A7" w:rsidRPr="00083AA7" w:rsidRDefault="00F600BC" w:rsidP="00083A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AA7" w:rsidRPr="00083AA7">
        <w:rPr>
          <w:rFonts w:ascii="Times New Roman" w:hAnsi="Times New Roman" w:cs="Times New Roman"/>
          <w:b/>
          <w:bCs/>
          <w:sz w:val="26"/>
          <w:szCs w:val="26"/>
        </w:rPr>
        <w:t>ПРАВИТЕЛЬСТВО РОССИЙСКОЙ ФЕДЕРАЦИИ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AA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AA7">
        <w:rPr>
          <w:rFonts w:ascii="Times New Roman" w:hAnsi="Times New Roman" w:cs="Times New Roman"/>
          <w:b/>
          <w:bCs/>
          <w:sz w:val="26"/>
          <w:szCs w:val="26"/>
        </w:rPr>
        <w:t>от 18 августа 2008 г. N 620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AA7">
        <w:rPr>
          <w:rFonts w:ascii="Times New Roman" w:hAnsi="Times New Roman" w:cs="Times New Roman"/>
          <w:b/>
          <w:bCs/>
          <w:sz w:val="26"/>
          <w:szCs w:val="26"/>
        </w:rPr>
        <w:t>ОБ УСЛОВИЯХ ПРЕДОСТАВЛЕНИЯ В ОБЯЗАТЕЛЬНОМ ПОРЯДКЕ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AA7">
        <w:rPr>
          <w:rFonts w:ascii="Times New Roman" w:hAnsi="Times New Roman" w:cs="Times New Roman"/>
          <w:b/>
          <w:bCs/>
          <w:sz w:val="26"/>
          <w:szCs w:val="26"/>
        </w:rPr>
        <w:t>ПЕРВИЧНЫХ СТАТИСТИЧЕСКИХ ДАННЫХ И АДМИНИСТРАТИВНЫХ ДАННЫХ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AA7">
        <w:rPr>
          <w:rFonts w:ascii="Times New Roman" w:hAnsi="Times New Roman" w:cs="Times New Roman"/>
          <w:b/>
          <w:bCs/>
          <w:sz w:val="26"/>
          <w:szCs w:val="26"/>
        </w:rPr>
        <w:t>СУБЪЕКТАМ ОФИЦИАЛЬНОГО СТАТИСТИЧЕСКОГО УЧЕТА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083AA7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Федерального закона "Об официальном статистическом учете и системе государственной статистики в Российской Федерации" Правительство Российской Федерации постановляет: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hyperlink w:anchor="Par28" w:history="1">
        <w:r w:rsidRPr="00083AA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В.ПУТИН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Утверждено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от 18 августа 2008 г. N 620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8"/>
      <w:bookmarkEnd w:id="0"/>
      <w:r w:rsidRPr="00083AA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AA7">
        <w:rPr>
          <w:rFonts w:ascii="Times New Roman" w:hAnsi="Times New Roman" w:cs="Times New Roman"/>
          <w:b/>
          <w:bCs/>
          <w:sz w:val="26"/>
          <w:szCs w:val="26"/>
        </w:rPr>
        <w:t>ОБ УСЛОВИЯХ ПРЕДОСТАВЛЕНИЯ В ОБЯЗАТЕЛЬНОМ ПОРЯДКЕ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AA7">
        <w:rPr>
          <w:rFonts w:ascii="Times New Roman" w:hAnsi="Times New Roman" w:cs="Times New Roman"/>
          <w:b/>
          <w:bCs/>
          <w:sz w:val="26"/>
          <w:szCs w:val="26"/>
        </w:rPr>
        <w:t>ПЕРВИЧНЫХ СТАТИСТИЧЕСКИХ ДАННЫХ И АДМИНИСТРАТИВНЫХ ДАННЫХ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3AA7">
        <w:rPr>
          <w:rFonts w:ascii="Times New Roman" w:hAnsi="Times New Roman" w:cs="Times New Roman"/>
          <w:b/>
          <w:bCs/>
          <w:sz w:val="26"/>
          <w:szCs w:val="26"/>
        </w:rPr>
        <w:t>СУБЪЕКТАМ ОФИЦИАЛЬНОГО СТАТИСТИЧЕСКОГО УЧЕТА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1.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2.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условий: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lastRenderedPageBreak/>
        <w:t>а)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информации;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б) наличие форм федерального статистического наблюдения, утвержденных в установленном порядке, и указаний по их заполнению;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в)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порядке, установленном </w:t>
      </w:r>
      <w:hyperlink w:anchor="Par49" w:history="1">
        <w:r w:rsidRPr="00083AA7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83AA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83AA7">
        <w:rPr>
          <w:rFonts w:ascii="Times New Roman" w:hAnsi="Times New Roman" w:cs="Times New Roman"/>
          <w:sz w:val="26"/>
          <w:szCs w:val="26"/>
        </w:rPr>
        <w:t xml:space="preserve">. "в" в ред. </w:t>
      </w:r>
      <w:hyperlink r:id="rId5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22.04.2015 N 381)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г)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респондента, получающего административные данные.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4"/>
      <w:bookmarkEnd w:id="1"/>
      <w:r w:rsidRPr="00083AA7">
        <w:rPr>
          <w:rFonts w:ascii="Times New Roman" w:hAnsi="Times New Roman" w:cs="Times New Roman"/>
          <w:sz w:val="26"/>
          <w:szCs w:val="26"/>
        </w:rPr>
        <w:t>3.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Респонденты - граждане, осуществляющие предпринимательскую деятельность без образования юридического лица на территории Российской Федерации, обязаны безвозмездно предоставлять субъектам официального статистического учета первичные статистические данные, связанные с осуществлением ими предпринимательской деятельности.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Респонденты - субъекты малого и среднего предпринимательства предоставляют первичные статистические данные в упрощенном порядке в соответствии с Федеральным </w:t>
      </w:r>
      <w:hyperlink r:id="rId7" w:history="1">
        <w:r w:rsidRPr="00083A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9"/>
      <w:bookmarkEnd w:id="2"/>
      <w:r w:rsidRPr="00083AA7">
        <w:rPr>
          <w:rFonts w:ascii="Times New Roman" w:hAnsi="Times New Roman" w:cs="Times New Roman"/>
          <w:sz w:val="26"/>
          <w:szCs w:val="26"/>
        </w:rPr>
        <w:t xml:space="preserve">4. Первичные статистические данные предоставляются субъектам официального статистического учета респондентами, указанными в </w:t>
      </w:r>
      <w:hyperlink w:anchor="Par44" w:history="1">
        <w:r w:rsidRPr="00083AA7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настоящего Положения, 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 этих форм.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</w:t>
      </w:r>
      <w:hyperlink r:id="rId8" w:history="1">
        <w:r w:rsidRPr="00083AA7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083AA7">
        <w:rPr>
          <w:rFonts w:ascii="Times New Roman" w:hAnsi="Times New Roman" w:cs="Times New Roman"/>
          <w:sz w:val="26"/>
          <w:szCs w:val="26"/>
        </w:rPr>
        <w:t>, установленном Министерством экономического развития Российской Федерации, если иное не установлено федеральными законами.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Абзацы третий - четвертый утратили силу. - </w:t>
      </w:r>
      <w:hyperlink r:id="rId10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22.04.2015 N 381.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lastRenderedPageBreak/>
        <w:t>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 (далее - информирование), посредством размещения на своих официальных сайтах в информационно-телекоммуникационной сети "Интернет" перечней респондентов, в отношении которых проводится федеральное статистическое наблюдение, с указанием индексов и наименований форм, подлежащих предоставлению, реквизитов актов об их утверждении.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Дополнительно для информирования субъектами официального статистического учета используются электронные средства связи (средства факсимильной связи, электронная почта или иные средства связи) и федеральные государственные информационные системы (в том числе информационные ресурсы, размещаемые в государственных информационных системах субъектов официального статистического учета, и подсистема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Для дополнительного информирования используются контактные данные респондента-гражданина, осуществляющего предпринимательскую деятельность без образования юридического лица на территории Российской Федерации, либо должностного лица, уполномоченного в соответствии с пунктом 5 настоящего Положения предоставлять первичные статистические данные от имени респондента - юридического лица,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 (в том числе информационным ресурсам, размещаемым в государственных информационных системах субъектов официального статистического учета, и подсистеме единого личного кабинета федеральной государственной информационной системы "Единый портал государственных и муниципальных услуг (функций)").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При отсутствии информации о контактных данных лиц, указанных в абзаце седьмом настоящего пункта, дополнительное информирование осуществляется посредством почтового отправления по адресу места нахождения респондента, содержащемуся в Едином государственном реестре юридических лиц, Едином государственном реестре индивидуальных предпринимателей, либо по адресу, указанному в письменном обращении респондента.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Формы федерального статистического наблюдения и указания по их заполнению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информационно-телекоммуникационной сети "Интернет" для всеобщего доступа, в том числе в форме электронного </w:t>
      </w:r>
      <w:r w:rsidRPr="00083AA7">
        <w:rPr>
          <w:rFonts w:ascii="Times New Roman" w:hAnsi="Times New Roman" w:cs="Times New Roman"/>
          <w:sz w:val="26"/>
          <w:szCs w:val="26"/>
        </w:rPr>
        <w:lastRenderedPageBreak/>
        <w:t>документа, предназначенного для предоставления первичных статистических данных в электронном виде.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5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3"/>
      <w:bookmarkEnd w:id="3"/>
      <w:r w:rsidRPr="00083AA7">
        <w:rPr>
          <w:rFonts w:ascii="Times New Roman" w:hAnsi="Times New Roman" w:cs="Times New Roman"/>
          <w:sz w:val="26"/>
          <w:szCs w:val="26"/>
        </w:rPr>
        <w:t>5. 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6. Субъекты официального статистического учета уведомляют респондентов об отражении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 в течение 3 рабочих дней со дня выявления нарушений и (или) ошибок в процессе обработки полученных данных с использованием электронных средств связи.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6"/>
      <w:bookmarkEnd w:id="4"/>
      <w:r w:rsidRPr="00083AA7">
        <w:rPr>
          <w:rFonts w:ascii="Times New Roman" w:hAnsi="Times New Roman" w:cs="Times New Roman"/>
          <w:sz w:val="26"/>
          <w:szCs w:val="26"/>
        </w:rPr>
        <w:t xml:space="preserve">Респонденты, допустившие факты отражения первичных статистических данных в формах федерального статистического наблюдения с нарушением указаний по их заполнению, арифметическими или логическими ошибками, не позднее 3 рабочих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 и подписанным должностным лицом, установленным в соответствии с </w:t>
      </w:r>
      <w:hyperlink w:anchor="Par63" w:history="1">
        <w:r w:rsidRPr="00083AA7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настоящего Положения, или необходимые пояснения.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заполнению, арифметическими или логическими ошибками, которые не были устранены в соответствии с </w:t>
      </w:r>
      <w:hyperlink w:anchor="Par66" w:history="1">
        <w:r w:rsidRPr="00083AA7">
          <w:rPr>
            <w:rFonts w:ascii="Times New Roman" w:hAnsi="Times New Roman" w:cs="Times New Roman"/>
            <w:sz w:val="26"/>
            <w:szCs w:val="26"/>
          </w:rPr>
          <w:t>абзацем вторым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17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17.12.2021 N 2340)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7. Первичные статистические данные, документированные по формам федерального статистического наблюдения, предоставляются респондентами в форме электронного документа, если иное не установлено федеральными законами.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</w:t>
      </w:r>
      <w:hyperlink r:id="rId18" w:history="1">
        <w:r w:rsidRPr="00083AA7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083AA7">
        <w:rPr>
          <w:rFonts w:ascii="Times New Roman" w:hAnsi="Times New Roman" w:cs="Times New Roman"/>
          <w:sz w:val="26"/>
          <w:szCs w:val="26"/>
        </w:rPr>
        <w:t>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Формат предоставления первичных статистических данных по каждой форме федерального статистического наблюдения устанавливается федеральным органом </w:t>
      </w:r>
      <w:r w:rsidRPr="00083AA7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Программное обеспечение, технические средства, включая носители информации, каналы связи и средства защиты определяются субъектами официального статистического учета исходя из возможности применения совместимых программно-технических средств, обеспечивающих необходимый уровень безопасности для целей обеспечения информационного обмена.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Первичные статистические данные предоставляются респондентами субъектам официального статистического учета лично или через представителя в форме электронного документа по телекоммуникационным каналам связи (в том числе с использованием государственных информационных систем субъектов официального статистического учета), а также лично или через представителя на электронном носителе (оптический диск CD или DVD, </w:t>
      </w:r>
      <w:proofErr w:type="spellStart"/>
      <w:r w:rsidRPr="00083AA7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083AA7">
        <w:rPr>
          <w:rFonts w:ascii="Times New Roman" w:hAnsi="Times New Roman" w:cs="Times New Roman"/>
          <w:sz w:val="26"/>
          <w:szCs w:val="26"/>
        </w:rPr>
        <w:t>-накопитель USB).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лично, или через представителя, или в виде почтового отправления с описью вложения.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(п. 7 в ред. </w:t>
      </w:r>
      <w:hyperlink r:id="rId19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8. 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-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органами местного самоуправления, государственными организациями и иными организациями, осуществляющими разрешительные, регистрационные, контрольно-надзорные и другие административные функции в соответствии с законодательством Российской Федерации.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9.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Перечень административных данных или документов, содержащих эти данные, необходимых для формирования официальной статистической информации, способ и сроки их предоставления указываются в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респондента, получающего административные данные.</w:t>
      </w:r>
      <w:bookmarkStart w:id="5" w:name="_GoBack"/>
      <w:bookmarkEnd w:id="5"/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10. Утратил силу. - </w:t>
      </w:r>
      <w:hyperlink r:id="rId21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lastRenderedPageBreak/>
        <w:t>11. Датой предоставления первичных статистических данных и административных данных считается дата их отправки либо фактической передачи субъекту официального статистического учета одним из предусмотренных настоящим Положением способов.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(п. 11 в ред. </w:t>
      </w:r>
      <w:hyperlink r:id="rId22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12. Субъекты официального статистического учета при получении от респондента первичных статистических данных в форме электронного документа на электронных носителях передают респонденту квитанцию о приеме по форме, устанавливаемой субъектами официального статистического учета.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(п. 12 в ред. </w:t>
      </w:r>
      <w:hyperlink r:id="rId23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13. Первичные статистические данные и административные данные, содержащие сведения, составляющие государственную и коммерческую тайны, сведения о налогоплательщиках, о персональных данных физических лиц при условии их обязательного обезличивания и другую информацию, доступ к которой ограничен федеральными </w:t>
      </w:r>
      <w:hyperlink r:id="rId24" w:history="1">
        <w:r w:rsidRPr="00083AA7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083AA7">
        <w:rPr>
          <w:rFonts w:ascii="Times New Roman" w:hAnsi="Times New Roman" w:cs="Times New Roman"/>
          <w:sz w:val="26"/>
          <w:szCs w:val="26"/>
        </w:rPr>
        <w:t>,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Первичные статистические данные и административные данные, содержащие сведения, составляющие государственную тайну, предоставляются на бумажном носителе.</w:t>
      </w:r>
    </w:p>
    <w:p w:rsidR="00083AA7" w:rsidRPr="00083AA7" w:rsidRDefault="00083AA7" w:rsidP="00083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5" w:history="1">
        <w:r w:rsidRPr="00083A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83AA7">
        <w:rPr>
          <w:rFonts w:ascii="Times New Roman" w:hAnsi="Times New Roman" w:cs="Times New Roman"/>
          <w:sz w:val="26"/>
          <w:szCs w:val="26"/>
        </w:rPr>
        <w:t xml:space="preserve"> Правительства РФ от 30.06.2021 N 1104)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083AA7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083AA7">
        <w:rPr>
          <w:rFonts w:ascii="Times New Roman" w:hAnsi="Times New Roman" w:cs="Times New Roman"/>
          <w:sz w:val="26"/>
          <w:szCs w:val="26"/>
        </w:rPr>
        <w:t xml:space="preserve">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респондентов, предусмотренную законодательством Российской Федерации.</w:t>
      </w:r>
    </w:p>
    <w:p w:rsidR="00083AA7" w:rsidRPr="00083AA7" w:rsidRDefault="00083AA7" w:rsidP="00083AA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AA7">
        <w:rPr>
          <w:rFonts w:ascii="Times New Roman" w:hAnsi="Times New Roman" w:cs="Times New Roman"/>
          <w:sz w:val="26"/>
          <w:szCs w:val="26"/>
        </w:rPr>
        <w:t>15. 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данных, являющихся информацией ограниченного доступа, и несут в соответствии с законодательством Российской Федерации ответственность за их утрату, разглашение, распространение, а также использование не в целях формирования официальной статистической информации.</w:t>
      </w:r>
    </w:p>
    <w:p w:rsidR="00F600BC" w:rsidRPr="00083AA7" w:rsidRDefault="00F600BC" w:rsidP="00F600B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600BC" w:rsidRPr="00083AA7" w:rsidSect="0000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0BC"/>
    <w:rsid w:val="000063BA"/>
    <w:rsid w:val="00083AA7"/>
    <w:rsid w:val="00F22EFE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468966-4B06-49A1-8F8F-7FAEB4B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543B57927148FB9D22529A911B7CBC6820B0A576CE99DA2039AD3B4FAF688BB3732E22073D4B429FB536F5FEE8AC9623E4218CD799BF7p1M4C" TargetMode="External"/><Relationship Id="rId13" Type="http://schemas.openxmlformats.org/officeDocument/2006/relationships/hyperlink" Target="consultantplus://offline/ref=292543B57927148FB9D22529A911B7CBC6820E0A586DE99DA2039AD3B4FAF688BB3732E22073D4B72AFB536F5FEE8AC9623E4218CD799BF7p1M4C" TargetMode="External"/><Relationship Id="rId18" Type="http://schemas.openxmlformats.org/officeDocument/2006/relationships/hyperlink" Target="consultantplus://offline/ref=292543B57927148FB9D22529A911B7CBC18B0A005964E99DA2039AD3B4FAF688BB3732E22073D4BD2FFB536F5FEE8AC9623E4218CD799BF7p1M4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2543B57927148FB9D22529A911B7CBC6820E0A586DE99DA2039AD3B4FAF688BB3732E22073D4B621FB536F5FEE8AC9623E4218CD799BF7p1M4C" TargetMode="External"/><Relationship Id="rId7" Type="http://schemas.openxmlformats.org/officeDocument/2006/relationships/hyperlink" Target="consultantplus://offline/ref=292543B57927148FB9D22529A911B7CBC683070F596AE99DA2039AD3B4FAF688BB3732E22073D4B021FB536F5FEE8AC9623E4218CD799BF7p1M4C" TargetMode="External"/><Relationship Id="rId12" Type="http://schemas.openxmlformats.org/officeDocument/2006/relationships/hyperlink" Target="consultantplus://offline/ref=292543B57927148FB9D22529A911B7CBC6820E0A586DE99DA2039AD3B4FAF688BB3732E22073D4B72BFB536F5FEE8AC9623E4218CD799BF7p1M4C" TargetMode="External"/><Relationship Id="rId17" Type="http://schemas.openxmlformats.org/officeDocument/2006/relationships/hyperlink" Target="consultantplus://offline/ref=292543B57927148FB9D22529A911B7CBC18B0A0B5768E99DA2039AD3B4FAF688BB3732E22073D4B42FFB536F5FEE8AC9623E4218CD799BF7p1M4C" TargetMode="External"/><Relationship Id="rId25" Type="http://schemas.openxmlformats.org/officeDocument/2006/relationships/hyperlink" Target="consultantplus://offline/ref=292543B57927148FB9D22529A911B7CBC6820E0A586DE99DA2039AD3B4FAF688BB3732E22073D4B12BFB536F5FEE8AC9623E4218CD799BF7p1M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2543B57927148FB9D22529A911B7CBC6820E0A586DE99DA2039AD3B4FAF688BB3732E22073D4B72EFB536F5FEE8AC9623E4218CD799BF7p1M4C" TargetMode="External"/><Relationship Id="rId20" Type="http://schemas.openxmlformats.org/officeDocument/2006/relationships/hyperlink" Target="consultantplus://offline/ref=292543B57927148FB9D22529A911B7CBC6820E0A586DE99DA2039AD3B4FAF688BB3732E22073D4B62EFB536F5FEE8AC9623E4218CD799BF7p1M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543B57927148FB9D22529A911B7CBC6820E0A586DE99DA2039AD3B4FAF688BB3732E22073D4B42EFB536F5FEE8AC9623E4218CD799BF7p1M4C" TargetMode="External"/><Relationship Id="rId11" Type="http://schemas.openxmlformats.org/officeDocument/2006/relationships/hyperlink" Target="consultantplus://offline/ref=292543B57927148FB9D22529A911B7CBC6820E0A586DE99DA2039AD3B4FAF688BB3732E22073D4B729FB536F5FEE8AC9623E4218CD799BF7p1M4C" TargetMode="External"/><Relationship Id="rId24" Type="http://schemas.openxmlformats.org/officeDocument/2006/relationships/hyperlink" Target="consultantplus://offline/ref=292543B57927148FB9D22529A911B7CBCC8807015E67B497AA5A96D1B3F5A98DBC2632E3286DD4B737F2073Cp1M9C" TargetMode="External"/><Relationship Id="rId5" Type="http://schemas.openxmlformats.org/officeDocument/2006/relationships/hyperlink" Target="consultantplus://offline/ref=292543B57927148FB9D22529A911B7CBC48C060C5D6EE99DA2039AD3B4FAF688BB3732E22073D4B520FB536F5FEE8AC9623E4218CD799BF7p1M4C" TargetMode="External"/><Relationship Id="rId15" Type="http://schemas.openxmlformats.org/officeDocument/2006/relationships/hyperlink" Target="consultantplus://offline/ref=292543B57927148FB9D22529A911B7CBC6820E0A586DE99DA2039AD3B4FAF688BB3732E22073D4B72CFB536F5FEE8AC9623E4218CD799BF7p1M4C" TargetMode="External"/><Relationship Id="rId23" Type="http://schemas.openxmlformats.org/officeDocument/2006/relationships/hyperlink" Target="consultantplus://offline/ref=292543B57927148FB9D22529A911B7CBC6820E0A586DE99DA2039AD3B4FAF688BB3732E22073D4B128FB536F5FEE8AC9623E4218CD799BF7p1M4C" TargetMode="External"/><Relationship Id="rId10" Type="http://schemas.openxmlformats.org/officeDocument/2006/relationships/hyperlink" Target="consultantplus://offline/ref=292543B57927148FB9D22529A911B7CBC48C060C5D6EE99DA2039AD3B4FAF688BB3732E22073D4B42BFB536F5FEE8AC9623E4218CD799BF7p1M4C" TargetMode="External"/><Relationship Id="rId19" Type="http://schemas.openxmlformats.org/officeDocument/2006/relationships/hyperlink" Target="consultantplus://offline/ref=292543B57927148FB9D22529A911B7CBC6820E0A586DE99DA2039AD3B4FAF688BB3732E22073D4B629FB536F5FEE8AC9623E4218CD799BF7p1M4C" TargetMode="External"/><Relationship Id="rId4" Type="http://schemas.openxmlformats.org/officeDocument/2006/relationships/hyperlink" Target="consultantplus://offline/ref=292543B57927148FB9D22529A911B7CBC68308005764E99DA2039AD3B4FAF688BB3732E22073D4B321FB536F5FEE8AC9623E4218CD799BF7p1M4C" TargetMode="External"/><Relationship Id="rId9" Type="http://schemas.openxmlformats.org/officeDocument/2006/relationships/hyperlink" Target="consultantplus://offline/ref=292543B57927148FB9D22529A911B7CBC6820E0A586DE99DA2039AD3B4FAF688BB3732E22073D4B420FB536F5FEE8AC9623E4218CD799BF7p1M4C" TargetMode="External"/><Relationship Id="rId14" Type="http://schemas.openxmlformats.org/officeDocument/2006/relationships/hyperlink" Target="consultantplus://offline/ref=292543B57927148FB9D22529A911B7CBC6820E0A586DE99DA2039AD3B4FAF688BB3732E22073D4B72DFB536F5FEE8AC9623E4218CD799BF7p1M4C" TargetMode="External"/><Relationship Id="rId22" Type="http://schemas.openxmlformats.org/officeDocument/2006/relationships/hyperlink" Target="consultantplus://offline/ref=292543B57927148FB9D22529A911B7CBC6820E0A586DE99DA2039AD3B4FAF688BB3732E22073D4B620FB536F5FEE8AC9623E4218CD799BF7p1M4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2721</Words>
  <Characters>15514</Characters>
  <Application>Microsoft Office Word</Application>
  <DocSecurity>0</DocSecurity>
  <Lines>129</Lines>
  <Paragraphs>36</Paragraphs>
  <ScaleCrop>false</ScaleCrop>
  <Company>ALTAIKRAISTAT</Company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P22_TejhrebOV</dc:creator>
  <cp:keywords/>
  <dc:description/>
  <cp:lastModifiedBy>Тейхреб Ольга Викторовна</cp:lastModifiedBy>
  <cp:revision>3</cp:revision>
  <dcterms:created xsi:type="dcterms:W3CDTF">2021-07-26T09:53:00Z</dcterms:created>
  <dcterms:modified xsi:type="dcterms:W3CDTF">2022-02-08T02:15:00Z</dcterms:modified>
</cp:coreProperties>
</file>